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9C2E5" w14:textId="6D5D8CF3" w:rsidR="009D2E16" w:rsidRDefault="001445AA">
      <w:r w:rsidRPr="00E738AB">
        <w:rPr>
          <w:b/>
          <w:bCs/>
        </w:rPr>
        <w:t>Mein Scheiden vom BSW, ein Scheitern</w:t>
      </w:r>
      <w:r w:rsidR="00527848" w:rsidRPr="00E738AB">
        <w:rPr>
          <w:b/>
          <w:bCs/>
        </w:rPr>
        <w:t xml:space="preserve"> auch für mich</w:t>
      </w:r>
      <w:r>
        <w:t>.</w:t>
      </w:r>
      <w:r>
        <w:tab/>
      </w:r>
      <w:r>
        <w:tab/>
      </w:r>
      <w:r>
        <w:tab/>
      </w:r>
      <w:r>
        <w:tab/>
        <w:t>2.7.2021</w:t>
      </w:r>
    </w:p>
    <w:p w14:paraId="058A7F65" w14:textId="1EDE0F39" w:rsidR="001445AA" w:rsidRDefault="001445AA">
      <w:r>
        <w:t xml:space="preserve">Am 30.6.2026 bin ich, Gründungsmitglied seit dem </w:t>
      </w:r>
      <w:r w:rsidR="00FA6FB3">
        <w:t>8</w:t>
      </w:r>
      <w:r>
        <w:t>.1.2024, aus dem BSW ausgetreten.</w:t>
      </w:r>
    </w:p>
    <w:p w14:paraId="7C1B8F68" w14:textId="52CE93B6" w:rsidR="00390148" w:rsidRDefault="001445AA">
      <w:r>
        <w:t>Zwingender Anlass war der Brief der Parteiführung an die AfD, datiert auf den 26.</w:t>
      </w:r>
      <w:r w:rsidR="00B96B41">
        <w:t>6</w:t>
      </w:r>
      <w:r>
        <w:t xml:space="preserve">. der mir am 29.6.2026 bekannt wurde. </w:t>
      </w:r>
      <w:r w:rsidR="007054AB">
        <w:br/>
      </w:r>
      <w:r>
        <w:t>Zunächst zu diesem Brief, dann mehr zum BSW und schließlich etwas zu mir.</w:t>
      </w:r>
    </w:p>
    <w:p w14:paraId="518D7EDF" w14:textId="52E7446C" w:rsidR="003035F1" w:rsidRDefault="00185862">
      <w:r w:rsidRPr="00185862">
        <w:t xml:space="preserve">Die Botschaft des Schreibens an die AfD </w:t>
      </w:r>
      <w:r w:rsidR="007867A4">
        <w:t>verstehe ich so</w:t>
      </w:r>
      <w:r w:rsidRPr="00185862">
        <w:t xml:space="preserve">: Es gibt zwar gravierende inhaltliche Differenzen, aber im Grunde will das BSW mit der AfD kooperieren, sucht gemeinsame Wahlkampfauftritte, hat dasselbe Ziel: Kanzler Merz muss weg. </w:t>
      </w:r>
      <w:r w:rsidR="00390148">
        <w:t xml:space="preserve">Der Brief stellt Gemeinsamkeiten mit der AfD heraus und benennt Differenzen. Er ist um eine solidarisch-kritische Auseinandersetzung bemüht. </w:t>
      </w:r>
    </w:p>
    <w:p w14:paraId="589904D9" w14:textId="012ADC9E" w:rsidR="00437C41" w:rsidRDefault="00390148">
      <w:r>
        <w:t>Ist e</w:t>
      </w:r>
      <w:r w:rsidR="007867A4">
        <w:t>r</w:t>
      </w:r>
      <w:r>
        <w:t xml:space="preserve"> eine </w:t>
      </w:r>
      <w:r w:rsidR="003035F1">
        <w:t>„</w:t>
      </w:r>
      <w:r>
        <w:t>Herausforderung zum Kampf, nicht zu</w:t>
      </w:r>
      <w:r w:rsidR="00602F07">
        <w:t>m</w:t>
      </w:r>
      <w:r>
        <w:t xml:space="preserve"> Kuscheln“, wie es manche im BSW verständlicherweise jetzt zu deuten versuchen? Dann hätte man schwerlich mit dem anerkennenden Satz begonnen „Die AfD ist im Aufwind“ . Dann würde es nicht weitergehen mit „Zwischen unseren Parteien gibt es wesentliche Unterschiede. Doch…“ Und es würde nicht ausklingen mit „… mit wechselnden Mehrheiten regieren unter Einbindung der AfD.“ Und: Was für ein Format wird denn für diese </w:t>
      </w:r>
      <w:r w:rsidR="0098784F">
        <w:t>„</w:t>
      </w:r>
      <w:r>
        <w:t>Streitgespräche“ vorgeschlagen? Heißt es am Anfang noch recht unschuldig: „.. eine kontroverse Debatte auf einem großen Marktplatz im Osten der Republik…“, steht am Ende: „Wir schlagen Ihnen daher vor,</w:t>
      </w:r>
      <w:r w:rsidRPr="007867A4">
        <w:t xml:space="preserve"> unsere </w:t>
      </w:r>
      <w:r w:rsidRPr="007867A4">
        <w:rPr>
          <w:b/>
          <w:bCs/>
        </w:rPr>
        <w:t>Wahlkampfbühnen</w:t>
      </w:r>
      <w:r>
        <w:t xml:space="preserve"> für diese Veranstaltungen zur Verfügung zu stellen…“ Es geht also um gemeinsame Wahlkampfauftritte.</w:t>
      </w:r>
    </w:p>
    <w:p w14:paraId="63DF4F2B" w14:textId="3B5ABFD5" w:rsidR="003035F1" w:rsidRDefault="00390148">
      <w:r>
        <w:t>Was ist das Wesen solcher Wahlkampfauftritte auf den großen Marktplätze</w:t>
      </w:r>
      <w:r w:rsidR="00B65E10">
        <w:t>n</w:t>
      </w:r>
      <w:r>
        <w:t xml:space="preserve">? </w:t>
      </w:r>
      <w:r w:rsidR="00B65E10">
        <w:t>Natürlich der Kampf gegen den politischen Gegner, die Mobilisierung auf den letzten Meter</w:t>
      </w:r>
      <w:r w:rsidR="003A4729">
        <w:t>n</w:t>
      </w:r>
      <w:r w:rsidR="00B65E10">
        <w:t xml:space="preserve"> zu Urne. E</w:t>
      </w:r>
      <w:r w:rsidR="003035F1">
        <w:t>s</w:t>
      </w:r>
      <w:r w:rsidR="00B65E10">
        <w:t xml:space="preserve"> geht um Gemeinsamkeit, Siegeshoffnung, viel rauschenden Applaus, man macht sich selbst und gegenseitig Mut. Und in einem solchen </w:t>
      </w:r>
      <w:r w:rsidR="003035F1">
        <w:t xml:space="preserve">Ambiente </w:t>
      </w:r>
      <w:r w:rsidR="00B65E10">
        <w:t>soll eine scharfe, kontroverse, zugespitzte Debatte gegen die AfD geführt werden, eine Part</w:t>
      </w:r>
      <w:r w:rsidR="003035F1">
        <w:t>ei</w:t>
      </w:r>
      <w:r w:rsidR="00B65E10">
        <w:t>, die man nach der Wahl ausdrücklich in ein System wechselnder Mehrheiten einbinden will?</w:t>
      </w:r>
      <w:r w:rsidR="00437C41">
        <w:br/>
      </w:r>
      <w:r w:rsidR="00B65E10">
        <w:br/>
        <w:t>Offensichtlich geht es hier um etwas ganz anderes. Es findet eine strategische Aufstellung des BSW als „kleiner, wenngleich durchaus kritischer“ Partner der AfD statt, eine Rolle, wie sie jahrzehntelang die FDP gegenüber CDU(CSU einnahm. Das ist nicht die Partei, für die ich mich  engagiert habe. Für mich kam nach Lektüre des Briefs und einer Nacht Schlafen nur der sofortige Austritt in Frage.</w:t>
      </w:r>
      <w:r w:rsidR="00437C41">
        <w:br/>
      </w:r>
      <w:r w:rsidR="00B65E10">
        <w:br/>
        <w:t xml:space="preserve">Wenn noch Zweifel daran bestanden haben könnten, wohin der Hase läuft („nimm doch den Text nicht so ernst, das </w:t>
      </w:r>
      <w:r w:rsidR="00E60D94">
        <w:t>war</w:t>
      </w:r>
      <w:r w:rsidR="00B65E10">
        <w:t xml:space="preserve"> zugegebenermaßen eine </w:t>
      </w:r>
      <w:r w:rsidR="00E60D94">
        <w:t>verkorkste</w:t>
      </w:r>
      <w:r w:rsidR="00B65E10">
        <w:t xml:space="preserve"> Arbeit, aber gemeint war doch „Herausforderung zum Duell“</w:t>
      </w:r>
      <w:r w:rsidR="00E60D94">
        <w:t>“</w:t>
      </w:r>
      <w:r w:rsidR="00B65E10">
        <w:t xml:space="preserve"> – wogegen ich übrigens keiner Einwände gehabt hätte</w:t>
      </w:r>
      <w:r w:rsidR="003035F1">
        <w:t>!</w:t>
      </w:r>
      <w:r w:rsidR="00B65E10">
        <w:t xml:space="preserve"> -), werden diese durch den „rechtfertigenden“ Newsletter des BSW vom 1.7.2026 ausgeräumt. Darin heißt es ausdrücklich: </w:t>
      </w:r>
      <w:r w:rsidR="00D5051D">
        <w:t>„</w:t>
      </w:r>
      <w:r w:rsidR="00D5051D" w:rsidRPr="00D5051D">
        <w:t xml:space="preserve">Diese überparteilichen Ministerpräsidenten sollten </w:t>
      </w:r>
      <w:r w:rsidR="00D5051D" w:rsidRPr="00D5051D">
        <w:rPr>
          <w:b/>
          <w:bCs/>
        </w:rPr>
        <w:t>Regierungen bilden, die mit wechselnden Mehrheiten regieren, selbstverständlich auch unter Einbeziehung der AfD</w:t>
      </w:r>
      <w:r w:rsidR="00D5051D" w:rsidRPr="00D5051D">
        <w:t>. Wer glaubt, eine Partei, die von rund 40 Prozent der Wähler gewählt wird, könne man stoisch weiter ausgrenzen, hat offenkundig nicht verstanden, was Demokratie bedeutet.</w:t>
      </w:r>
      <w:r w:rsidR="00D5051D">
        <w:t xml:space="preserve">“ </w:t>
      </w:r>
      <w:r w:rsidR="00437C41">
        <w:br/>
      </w:r>
      <w:r w:rsidR="00437C41">
        <w:br/>
      </w:r>
      <w:r w:rsidR="00D5051D">
        <w:t>Das BSW sieht also eine Einbeziehung des AfD in Reg</w:t>
      </w:r>
      <w:r w:rsidR="003035F1">
        <w:t>i</w:t>
      </w:r>
      <w:r w:rsidR="00D5051D">
        <w:t>erungen als „selbstverständlich“ an, wenn es denn einen „überparteilichen“ Ministerpräsidenten gäbe (wer auch immer das sein und wer auch immer ihn denn im Landtag wählen soll). Und der Schlus</w:t>
      </w:r>
      <w:r w:rsidR="003035F1">
        <w:t>s</w:t>
      </w:r>
      <w:r w:rsidR="00D5051D">
        <w:t>satz hat es wirklich in sich</w:t>
      </w:r>
      <w:r w:rsidR="003035F1">
        <w:t>:</w:t>
      </w:r>
      <w:r w:rsidR="00D5051D">
        <w:br/>
        <w:t xml:space="preserve">Im Jahre 1969 warfen SPD und FDP, zusammen </w:t>
      </w:r>
      <w:r w:rsidR="00D22AA0">
        <w:t xml:space="preserve">48,5% </w:t>
      </w:r>
      <w:r w:rsidR="00D5051D">
        <w:t xml:space="preserve">der Stimmen, die CDU/CSU, </w:t>
      </w:r>
      <w:r w:rsidR="00D22AA0">
        <w:t xml:space="preserve">47,6% </w:t>
      </w:r>
      <w:r w:rsidR="00D5051D">
        <w:t xml:space="preserve">der </w:t>
      </w:r>
      <w:r w:rsidR="00D5051D">
        <w:lastRenderedPageBreak/>
        <w:t>Stimmen, aus der Regierung und regierten gegen sie, statt sie „selbstverständlich auch einzubeziehen.“ Hatten sie „nicht verstanden, was Demokratie bedeutet“?</w:t>
      </w:r>
      <w:r w:rsidR="00D22AA0">
        <w:t xml:space="preserve">? </w:t>
      </w:r>
    </w:p>
    <w:p w14:paraId="3E69DB85" w14:textId="08ED04C2" w:rsidR="00185862" w:rsidRDefault="00D22AA0">
      <w:r>
        <w:t>Demokratie bedeutet: Regierung der Mehrheit unter Respektierung der Rechte der Minderheit, und Möglichkeit des Machtwechsels durch Wahlen. Dazu gehört auch, schrecklich Dinge, die eine Minderheit vertritt, konsequent abzulehnen und zu bekämpfen. Und das ist der Fall der AfD. Dass der herrschenden Parteienkaste das nicht gelingt, dass stattdessen die AfD trotz allen Irrsinns</w:t>
      </w:r>
      <w:r w:rsidR="003035F1">
        <w:t>,</w:t>
      </w:r>
      <w:r>
        <w:t xml:space="preserve"> den sie predigt, immer stärker wird, hat dramatische Gründe (u.a. Brandmauer, Trägheit und vor allem der Krieg), und deswegen gab (und gibt) es eine gewaltige Lücke im Parteienspektrum. </w:t>
      </w:r>
      <w:r w:rsidRPr="003035F1">
        <w:rPr>
          <w:b/>
          <w:bCs/>
        </w:rPr>
        <w:t>I</w:t>
      </w:r>
      <w:r w:rsidR="00185862" w:rsidRPr="003035F1">
        <w:rPr>
          <w:b/>
          <w:bCs/>
        </w:rPr>
        <w:t>ch bin dem BSW beigetreten</w:t>
      </w:r>
      <w:r w:rsidRPr="003035F1">
        <w:rPr>
          <w:b/>
          <w:bCs/>
        </w:rPr>
        <w:t xml:space="preserve"> in der Erwartung, dass BSW diese Chance wahrnimmt</w:t>
      </w:r>
      <w:r w:rsidR="00185862" w:rsidRPr="003035F1">
        <w:rPr>
          <w:b/>
          <w:bCs/>
        </w:rPr>
        <w:t>, um die AfD zu bekämpfen, nicht um mit ihr zu kooperieren und sie an die Regierung zu bringen.</w:t>
      </w:r>
    </w:p>
    <w:p w14:paraId="7B18BA34" w14:textId="574FCE7B" w:rsidR="003035F1" w:rsidRDefault="00D22AA0">
      <w:r>
        <w:t xml:space="preserve">Nun – hier nur kurz - zum BSW. Ich habe von Januar 2024 bis Dezember 2025 dem Parteivorstand angehört. Ich habe an 29 der </w:t>
      </w:r>
      <w:r w:rsidR="003035F1">
        <w:t>3</w:t>
      </w:r>
      <w:r>
        <w:t>0 Sitzungen teilgenommen, mich in 28 zu Wort gemeldet</w:t>
      </w:r>
      <w:r w:rsidR="003035F1">
        <w:t xml:space="preserve">, </w:t>
      </w:r>
      <w:r>
        <w:t>eine größere Zahl von Anträgen und formellen und informellen Initiativen beigesteuert, sowie von</w:t>
      </w:r>
      <w:r w:rsidR="003035F1">
        <w:t xml:space="preserve"> </w:t>
      </w:r>
      <w:r>
        <w:t xml:space="preserve">Juni 2024 bis zum Abschlussbericht Ende September 2024 den Expertenrat „Klimaschutz und Energie“ geleitet. Meine Strukturerfahrung mit dem BSW </w:t>
      </w:r>
      <w:r w:rsidR="003035F1">
        <w:t>lautet</w:t>
      </w:r>
      <w:r>
        <w:t xml:space="preserve"> kurz zusammengefasst:</w:t>
      </w:r>
      <w:r w:rsidR="00437C41">
        <w:br/>
      </w:r>
      <w:r>
        <w:br/>
        <w:t>Das BSW ist nur formal demokratisch organisiert. Sein Kern ist e</w:t>
      </w:r>
      <w:r w:rsidR="003035F1">
        <w:t>i</w:t>
      </w:r>
      <w:r>
        <w:t>ne Sekte, ein Geheimbund, eine informelle Struktur, in der alle inhaltlichen und organisatorischen Entscheidungen</w:t>
      </w:r>
      <w:r w:rsidR="003035F1">
        <w:t xml:space="preserve"> </w:t>
      </w:r>
      <w:r>
        <w:t>getroffen werden. Wer diese Entscheidungen vorbereitet</w:t>
      </w:r>
      <w:r w:rsidR="00AF6268">
        <w:t xml:space="preserve"> </w:t>
      </w:r>
      <w:r>
        <w:t>und trifft, ja selbst</w:t>
      </w:r>
      <w:r w:rsidR="00AF6268">
        <w:t xml:space="preserve"> </w:t>
      </w:r>
      <w:r>
        <w:t xml:space="preserve">wer die </w:t>
      </w:r>
      <w:r w:rsidR="00AF6268">
        <w:t>vorgelegten T</w:t>
      </w:r>
      <w:r>
        <w:t>exte entwirft, bleibt in aller Regel geheim.</w:t>
      </w:r>
      <w:r w:rsidR="00AF6268">
        <w:t xml:space="preserve"> </w:t>
      </w:r>
    </w:p>
    <w:p w14:paraId="11147695" w14:textId="237E291E" w:rsidR="003035F1" w:rsidRDefault="00AF6268">
      <w:r>
        <w:t xml:space="preserve">Diese Sekte hält sich als äußeren Umhang eine Partei nach Parteiengesetz, die recht sorgfältig nach den rechtlichen Vorgaben agiert, aber auf die Politik des BSW keinen Einfluss hat. Man kann es in etwa vergleichen mit der Rolle der Volkskammer in der DDR, wo die Gesetze rechtsförmig beschlossen wurden, die </w:t>
      </w:r>
      <w:r w:rsidR="00437C41">
        <w:t xml:space="preserve">die </w:t>
      </w:r>
      <w:r>
        <w:t>SED zuvor intern erarbeitet hatte. Entsprechend wurden dem Parteivorstand regelmäßig fertige Papiere vorgelegt in der Erwartung protokollgerechter Lobreden (gab es reichlich) und einstimmiger Billigung. Kleiner Unterschied: Es gab dann im Parteivorstand einzelne Mitglieder, die versuchten,</w:t>
      </w:r>
      <w:r w:rsidR="003035F1">
        <w:t xml:space="preserve"> </w:t>
      </w:r>
      <w:r>
        <w:t>ihre Funktion in dem Gremium</w:t>
      </w:r>
      <w:r w:rsidR="003035F1">
        <w:t>,</w:t>
      </w:r>
      <w:r>
        <w:t xml:space="preserve"> das l</w:t>
      </w:r>
      <w:r w:rsidR="003035F1">
        <w:t>aut</w:t>
      </w:r>
      <w:r>
        <w:t xml:space="preserve"> Satzung „die Partei führt“, aktiver wahrzunehmen. Das führte zu Spannungen und Leidensdruck, und in Einzelfällen auch zu </w:t>
      </w:r>
      <w:r w:rsidR="003035F1">
        <w:t>kleineren Anpassungen</w:t>
      </w:r>
      <w:r>
        <w:t xml:space="preserve">, nie aber zu einer Veränderung von Struktur und Arbeitsweise. </w:t>
      </w:r>
    </w:p>
    <w:p w14:paraId="3DD27F32" w14:textId="39FC3C77" w:rsidR="00D22AA0" w:rsidRDefault="00AF6268">
      <w:r>
        <w:t>Solange das BSW nicht zulässt, das</w:t>
      </w:r>
      <w:r w:rsidR="003A4729">
        <w:t>s</w:t>
      </w:r>
      <w:r>
        <w:t xml:space="preserve"> die gewählten Gremien auch die tatsächlichen Träger von Debatte und Entscheidung werden, sondern die Macht der Sektenstrukturen dahinter weiter zementiert, bleibt die Sache hoffnungs- und das Projekt chancenlos (so in etwa auch die Wortmeldungen der „Manifest-Gruppe“).</w:t>
      </w:r>
      <w:r w:rsidR="003035F1">
        <w:br/>
      </w:r>
      <w:r>
        <w:br/>
        <w:t>Der AfD-Brief ist ein gutes Beispiel für diese nicht demokratische, sondern sektiererische Arbeitsweise. Der Brief datiert auf den 26.6. Das war der Freitag vor dem „Bund-Län</w:t>
      </w:r>
      <w:r w:rsidR="003035F1">
        <w:t>d</w:t>
      </w:r>
      <w:r>
        <w:t>er-Treffen“ des BSW am 27./28.6.2026 in Berlin</w:t>
      </w:r>
      <w:r w:rsidR="003035F1">
        <w:t xml:space="preserve">, </w:t>
      </w:r>
      <w:r w:rsidR="00CC69E7">
        <w:t xml:space="preserve">eingeladen </w:t>
      </w:r>
      <w:r w:rsidR="003035F1">
        <w:t>der gesamte Vorstand, die Landesvorsi</w:t>
      </w:r>
      <w:r w:rsidR="00CC69E7">
        <w:t>t</w:t>
      </w:r>
      <w:r w:rsidR="003035F1">
        <w:t>zenden und Fraktionsvorsitzenden der Lände</w:t>
      </w:r>
      <w:r w:rsidR="00CC69E7">
        <w:t>r,</w:t>
      </w:r>
      <w:r w:rsidR="003035F1">
        <w:t xml:space="preserve"> die Mitglieder des Europäischen Parla</w:t>
      </w:r>
      <w:r w:rsidR="00CC69E7">
        <w:t xml:space="preserve">ments. </w:t>
      </w:r>
      <w:r w:rsidR="00437C41">
        <w:t>Direkt nach</w:t>
      </w:r>
      <w:r>
        <w:t xml:space="preserve"> Ende solcher Treffen findet normalerweise eine Vorstandssitzung statt, also vermutlich am Mittag des 28.6. (Termine und Inhalte der Vorstandssitzungen sind beim BSW </w:t>
      </w:r>
      <w:r w:rsidR="00437C41">
        <w:t xml:space="preserve">bemerkenswerterweise </w:t>
      </w:r>
      <w:r>
        <w:t>strikt nichtöf</w:t>
      </w:r>
      <w:r w:rsidR="007E1862">
        <w:t>f</w:t>
      </w:r>
      <w:r>
        <w:t>entlich)</w:t>
      </w:r>
      <w:r w:rsidR="007E1862">
        <w:t>. Auf dem Bund-Länder-Treffen gab es keinerlei Information über den fertigen AfD-Brief. Ob er dann dem Vorstand vorgelegt wurde? Wenn, dann als Tischvorlage, denn</w:t>
      </w:r>
      <w:r w:rsidR="00437C41">
        <w:t>,</w:t>
      </w:r>
      <w:r w:rsidR="007E1862">
        <w:t xml:space="preserve"> dass die 26 Mitglieder des Vorstands sämtlich eine </w:t>
      </w:r>
      <w:r w:rsidR="00CC69E7">
        <w:t xml:space="preserve">ihnen bekannte </w:t>
      </w:r>
      <w:r w:rsidR="007E1862">
        <w:t>Vorlage solch</w:t>
      </w:r>
      <w:r w:rsidR="00CC69E7">
        <w:t xml:space="preserve"> </w:t>
      </w:r>
      <w:r w:rsidR="007E1862">
        <w:t xml:space="preserve">offensichtlicher Bedeutung den Landesvorsitzenden gegenüber </w:t>
      </w:r>
      <w:proofErr w:type="spellStart"/>
      <w:r w:rsidR="007E1862">
        <w:t>geheimgehalten</w:t>
      </w:r>
      <w:proofErr w:type="spellEnd"/>
      <w:r w:rsidR="007E1862">
        <w:t xml:space="preserve"> hätten</w:t>
      </w:r>
      <w:r w:rsidR="00CC69E7">
        <w:t>,</w:t>
      </w:r>
      <w:r w:rsidR="007E1862">
        <w:t xml:space="preserve"> erscheint wenig plausibel. Also das übliche: Wenn Vorlage, dann fertig </w:t>
      </w:r>
      <w:r w:rsidR="00CC69E7">
        <w:t xml:space="preserve">&amp; kurzfristig auf </w:t>
      </w:r>
      <w:r w:rsidR="00CC69E7">
        <w:lastRenderedPageBreak/>
        <w:t xml:space="preserve">den Tisch, </w:t>
      </w:r>
      <w:r w:rsidR="007E1862">
        <w:t>in der Erwartung der schlichten Billigung</w:t>
      </w:r>
      <w:r w:rsidR="00CC69E7">
        <w:t>.</w:t>
      </w:r>
      <w:r w:rsidR="007E1862">
        <w:t xml:space="preserve"> Vorstand, wenn überhaupt</w:t>
      </w:r>
      <w:r w:rsidR="00CC69E7">
        <w:t xml:space="preserve"> beteiligt</w:t>
      </w:r>
      <w:r w:rsidR="007E1862">
        <w:t>, als Ort formal korrekter Absegnung. Es ist offensichtlich, dass eine solche Arbeitsweise für die Qualität der Arbeit der Partei fatale Folgen haben muss (und hat</w:t>
      </w:r>
      <w:r w:rsidR="00437C41">
        <w:t>, wie auch in diesem Fall</w:t>
      </w:r>
      <w:r w:rsidR="007E1862">
        <w:t xml:space="preserve">), </w:t>
      </w:r>
      <w:r w:rsidR="00CC69E7">
        <w:t xml:space="preserve">denn </w:t>
      </w:r>
      <w:r w:rsidR="007E1862">
        <w:t xml:space="preserve">wer sich gegen Debatten derart abschirmt, wird nicht klüger und schon </w:t>
      </w:r>
      <w:proofErr w:type="spellStart"/>
      <w:r w:rsidR="007E1862">
        <w:t>garnicht</w:t>
      </w:r>
      <w:proofErr w:type="spellEnd"/>
      <w:r w:rsidR="007E1862">
        <w:t xml:space="preserve"> besser.</w:t>
      </w:r>
    </w:p>
    <w:p w14:paraId="434614DA" w14:textId="105DA76E" w:rsidR="007E1862" w:rsidRDefault="007E1862">
      <w:r>
        <w:t>Schließlich zu mir.</w:t>
      </w:r>
      <w:r>
        <w:br/>
        <w:t>Aus drei Gründen bin ich dem BSW beigetreten.</w:t>
      </w:r>
    </w:p>
    <w:p w14:paraId="5F45BAB7" w14:textId="04CB8722" w:rsidR="007E1862" w:rsidRDefault="007E1862">
      <w:r>
        <w:t>1. Ich lehnte den Krieg gegen Russland ab. Annalena Baerbocks Ziel „Wir werden die russische Wirtschaft ruinieren“ ist nicht mein Ziel</w:t>
      </w:r>
      <w:r w:rsidR="00CC69E7">
        <w:t>, und dass der Krieg nicht 2022, sondern 2014 begann, habe ich nicht vergessen</w:t>
      </w:r>
      <w:r>
        <w:t>. Die Friedens – Diplomatie- Dialogpartei BSW wurde dringendst gebraucht (und wird es tragischerweise heute mehr denn je).</w:t>
      </w:r>
      <w:r w:rsidR="00432E5A">
        <w:t xml:space="preserve"> In diesem Bereich gibt es ja </w:t>
      </w:r>
      <w:r w:rsidR="00CC69E7">
        <w:t xml:space="preserve">auch </w:t>
      </w:r>
      <w:r w:rsidR="00432E5A">
        <w:t>aus dem BSW heraus eine Menge Aktivitäten</w:t>
      </w:r>
      <w:r w:rsidR="00CC69E7">
        <w:t>, gerade dezentral</w:t>
      </w:r>
      <w:r w:rsidR="00432E5A">
        <w:t>. In der inhaltlichen Ausfüllung dieses Anspruchs auf Bundesebene wäre durchaus noch</w:t>
      </w:r>
      <w:r w:rsidR="003A4729">
        <w:t xml:space="preserve"> </w:t>
      </w:r>
      <w:r w:rsidR="00CC69E7">
        <w:t>einige</w:t>
      </w:r>
      <w:r w:rsidR="00432E5A">
        <w:t xml:space="preserve"> Luft nach oben.</w:t>
      </w:r>
    </w:p>
    <w:p w14:paraId="73285F61" w14:textId="4A6EDD14" w:rsidR="007E1862" w:rsidRDefault="007E1862">
      <w:r>
        <w:t>2. Ich hoffte auf Innovationsimpulse q</w:t>
      </w:r>
      <w:r w:rsidR="00CC69E7">
        <w:t>u</w:t>
      </w:r>
      <w:r>
        <w:t xml:space="preserve">er durch die Politikfelder </w:t>
      </w:r>
      <w:r w:rsidR="00CC69E7">
        <w:t xml:space="preserve">(„Vernunft“) </w:t>
      </w:r>
      <w:r>
        <w:t xml:space="preserve">und wollte mich besonders in </w:t>
      </w:r>
      <w:r w:rsidR="00CC69E7">
        <w:t>„</w:t>
      </w:r>
      <w:r>
        <w:t>meinem</w:t>
      </w:r>
      <w:r w:rsidR="00CC69E7">
        <w:t>“</w:t>
      </w:r>
      <w:r>
        <w:t xml:space="preserve"> Bereich Klimaschutz/Energiepolitik/Umweltschutz einbringen. Das Gründungsmanifest des B</w:t>
      </w:r>
      <w:r w:rsidR="00432E5A">
        <w:t>S</w:t>
      </w:r>
      <w:r>
        <w:t xml:space="preserve">W bot dazu gute Ansätze, manche Dinge, insbesondere gleich im Europawahlprogramm, waren eher problematisch, aber es gab ja die Einladung von Sahra Wagenknecht: Wir wollen diskutieren, zuhören, uns beraten lassen, dafür gründen wir z.B. Expertenräte. </w:t>
      </w:r>
      <w:r w:rsidR="006F0B10">
        <w:br/>
      </w:r>
      <w:r w:rsidR="006F0B10">
        <w:br/>
      </w:r>
      <w:r>
        <w:t xml:space="preserve">Mit diesem Profil bewarb ich mich für den Parteivorstand, bekam einen Vorstandsauftrag für den Expertenrat, und wir lieferten ein </w:t>
      </w:r>
      <w:r w:rsidR="00CC69E7">
        <w:t xml:space="preserve">m.E. </w:t>
      </w:r>
      <w:r>
        <w:t>ziemlich gutes Ergebnis ab – dass dann völlig überraschend einem Geheimhaltungsbeschluss un</w:t>
      </w:r>
      <w:r w:rsidR="00432E5A">
        <w:t>t</w:t>
      </w:r>
      <w:r>
        <w:t>erworfen wurde</w:t>
      </w:r>
      <w:r w:rsidR="00432E5A">
        <w:t xml:space="preserve"> (und über das der Vorstand nie beriet)</w:t>
      </w:r>
      <w:r w:rsidR="00CC69E7">
        <w:t>. M</w:t>
      </w:r>
      <w:r w:rsidR="00432E5A">
        <w:t xml:space="preserve">it der Folge, dass BSW in die damals hochaktuellen, wahlkampfprägenden Energiedebatten praktisch nicht eingriff - fatal. </w:t>
      </w:r>
      <w:r w:rsidR="006F0B10">
        <w:br/>
      </w:r>
      <w:r w:rsidR="006F0B10">
        <w:br/>
      </w:r>
      <w:r w:rsidR="00432E5A">
        <w:t xml:space="preserve">Bei der Beratung des Bundestagswahlprogramms konnte ich </w:t>
      </w:r>
      <w:r w:rsidR="00CC69E7">
        <w:t xml:space="preserve">- </w:t>
      </w:r>
      <w:r w:rsidR="00432E5A">
        <w:t xml:space="preserve">mit Hilfe von S.W. </w:t>
      </w:r>
      <w:r w:rsidR="00CC69E7">
        <w:t xml:space="preserve">- </w:t>
      </w:r>
      <w:r w:rsidR="00432E5A">
        <w:t xml:space="preserve">noch eine Beteiligung durchsetzen, doch wurde alles, was wir im Expertenrat </w:t>
      </w:r>
      <w:r w:rsidR="00CC69E7">
        <w:t>(</w:t>
      </w:r>
      <w:r w:rsidR="00432E5A">
        <w:t>und</w:t>
      </w:r>
      <w:r w:rsidR="003A4729">
        <w:t>,</w:t>
      </w:r>
      <w:r w:rsidR="00432E5A">
        <w:t xml:space="preserve"> </w:t>
      </w:r>
      <w:proofErr w:type="spellStart"/>
      <w:r w:rsidR="00CC69E7">
        <w:t>garnicht</w:t>
      </w:r>
      <w:proofErr w:type="spellEnd"/>
      <w:r w:rsidR="00CC69E7">
        <w:t xml:space="preserve"> schlecht</w:t>
      </w:r>
      <w:r w:rsidR="003A4729">
        <w:t>,</w:t>
      </w:r>
      <w:r w:rsidR="00CC69E7">
        <w:t xml:space="preserve"> </w:t>
      </w:r>
      <w:r w:rsidR="00432E5A">
        <w:t>in der Bundestagsgruppe</w:t>
      </w:r>
      <w:r w:rsidR="00CC69E7">
        <w:t>)</w:t>
      </w:r>
      <w:r w:rsidR="00432E5A">
        <w:t xml:space="preserve"> erarbeitet hatten, in einer </w:t>
      </w:r>
      <w:r w:rsidR="00CC69E7">
        <w:t>finalen</w:t>
      </w:r>
      <w:r w:rsidR="00432E5A">
        <w:t xml:space="preserve">, abgeschotteten Überarbeitungsrunde </w:t>
      </w:r>
      <w:r w:rsidR="00CC69E7">
        <w:t xml:space="preserve">komplett </w:t>
      </w:r>
      <w:r w:rsidR="00432E5A">
        <w:t>weggefegt und durch Texte von gruseligem Dilettantismus ersetzt. In einem Manöver des letzten Augenblick</w:t>
      </w:r>
      <w:r w:rsidR="003A4729">
        <w:t>s</w:t>
      </w:r>
      <w:r w:rsidR="00432E5A">
        <w:t xml:space="preserve"> konnte ich dann noch Korrekturen erreichen, aber der Schaden war durch die Veröffentlichung des unterirdischen Programmentwurfs angerichtet. Die korrigierte, vom Parteitag beschlossenen Fassung des Wahlprogramms spielte in der Folge keine (keine!) Rolle mehr, </w:t>
      </w:r>
      <w:r w:rsidR="00CC69E7">
        <w:t>das Wahlprogramm</w:t>
      </w:r>
      <w:r w:rsidR="00432E5A">
        <w:t xml:space="preserve"> wurde nicht einmal gedruckt.</w:t>
      </w:r>
      <w:r w:rsidR="00CC69E7">
        <w:t xml:space="preserve"> </w:t>
      </w:r>
      <w:r w:rsidR="006F0B10">
        <w:br/>
      </w:r>
      <w:r w:rsidR="006F0B10">
        <w:br/>
      </w:r>
      <w:r w:rsidR="00CC69E7">
        <w:t>Seitdem kommt BSW in diesem Feld über bescheidenste populistische Anmerkungen eigentlich nie hinaus. Ich kann meinen Programmentwicklungsversuch also nur als gescheitert beschreiben.</w:t>
      </w:r>
    </w:p>
    <w:p w14:paraId="4584E280" w14:textId="10D4BDC2" w:rsidR="001423DC" w:rsidRDefault="00432E5A">
      <w:r>
        <w:t>3. Ich wollte unter Nutzung meiner opulenten Politikerfahrung – 4 Jahre FDP, allerlei linksradikale Gruppen, u.a. im Umfeld des KBW, fast 41 Jahre Grüne in diversesten Funktionen</w:t>
      </w:r>
      <w:r w:rsidR="00CC69E7">
        <w:t xml:space="preserve"> (</w:t>
      </w:r>
      <w:r w:rsidR="006F0B10">
        <w:t xml:space="preserve">u.a. </w:t>
      </w:r>
      <w:r>
        <w:t xml:space="preserve">Wahlkreiskandidat, Kreisverbands-, Ratsfraktionssprecher, zweimal Mitarbeiter der Bundestagsfraktion) und fast 20 Jahre Bundesumweltministerium </w:t>
      </w:r>
      <w:r w:rsidR="0098784F">
        <w:t xml:space="preserve">- </w:t>
      </w:r>
      <w:r>
        <w:t xml:space="preserve">beratend zum Erfolg des Projekts BSW beitragen. </w:t>
      </w:r>
      <w:r w:rsidR="006F0B10">
        <w:br/>
      </w:r>
      <w:r w:rsidR="00BE1B5F">
        <w:t xml:space="preserve">Beurteilung im Rückblick: „Er hat sich immer bemüht“. Ich habe es schlicht nicht geschafft. Die persönliche Gesprächsfäden, die ich anfangs zu Amira, zu Friederike, zu Shervin, in die Bundestagsgruppe hinein zu Klaus Ernst und zu mehreren Mitarbeitern zu entwickeln versuchte, dünnten schon im Sommer 2024 aus, verarmten ins formale, endeten mit  Nichtreagieren/Nichtrückrufen oder wie im Fall Klaus Ernst mit offenem Eklat (nach einem </w:t>
      </w:r>
      <w:r w:rsidR="00BE1B5F">
        <w:lastRenderedPageBreak/>
        <w:t xml:space="preserve">mobbingartigen Anruf gegen Ende der Expertenratsarbeit dachte ich erstmals über Rückzug aus der Bundes- Parteiarbeit nach). Ich fand dagegen keine Strategie. </w:t>
      </w:r>
      <w:r w:rsidR="006F0B10">
        <w:br/>
      </w:r>
      <w:r w:rsidR="006F0B10">
        <w:br/>
      </w:r>
      <w:r w:rsidR="00BE1B5F">
        <w:t xml:space="preserve">Meine „formal-demokratische“ Aktivität im Parteivorstand setzte ich hartnäckig fort, aber zunehmend in der Rolle der Kassandra. M.E. habe ich mit meinen Kritikpunkten und meinen besorgten Prognosen durchweg Recht behalten. Aber es gelang mir nie, in die tatsächlichen Entscheidungsprozesse menschlich und sachlich vorzudringen. Meine „beratende“ Tätigkeit wurde von der Parteiführung zunehmend als Belastung empfunden (ein Präsidiumsmitglied in der Vorstandssitzung: „Ich frage mich manchmal, ob Du das nur machst, um mich zu quälen!“ </w:t>
      </w:r>
      <w:r w:rsidR="00FB3CEF">
        <w:t xml:space="preserve">; </w:t>
      </w:r>
      <w:r w:rsidR="00BE1B5F">
        <w:t>ich war nicht nur entsetzt, sondern auch enttäuscht, denn gerade diesem Präsidiumsmitglied hatte ich einmal besonders zuzuarbeiten gehofft).</w:t>
      </w:r>
      <w:r w:rsidR="00FB3CEF">
        <w:t xml:space="preserve"> </w:t>
      </w:r>
      <w:r w:rsidR="006F0B10">
        <w:br/>
      </w:r>
      <w:r w:rsidR="006F0B10">
        <w:br/>
      </w:r>
      <w:r w:rsidR="00FB3CEF">
        <w:t xml:space="preserve">Mein bitteres </w:t>
      </w:r>
      <w:proofErr w:type="spellStart"/>
      <w:r w:rsidR="00FB3CEF">
        <w:t>Resumé</w:t>
      </w:r>
      <w:proofErr w:type="spellEnd"/>
      <w:r w:rsidR="00FB3CEF">
        <w:t xml:space="preserve"> (von dem ich Sahra Wagenknecht ausdrücklich ausnehmen möchte, meine Zusammenarbeitsberührungen mit ihr waren immer präzise, höflich, konstruktiv): </w:t>
      </w:r>
    </w:p>
    <w:p w14:paraId="1100576B" w14:textId="354485F6" w:rsidR="00432E5A" w:rsidRDefault="00FB3CEF">
      <w:r>
        <w:t xml:space="preserve">Sie wollen nicht beraten werden. Sie wollen nicht unterstützt werden. Sie wollen schon </w:t>
      </w:r>
      <w:proofErr w:type="spellStart"/>
      <w:r>
        <w:t>garnicht</w:t>
      </w:r>
      <w:proofErr w:type="spellEnd"/>
      <w:r>
        <w:t xml:space="preserve"> inhaltlich diskutieren. Sondern sie wollen die Sache</w:t>
      </w:r>
      <w:r w:rsidR="004571E4">
        <w:t>n</w:t>
      </w:r>
      <w:r>
        <w:t xml:space="preserve">, die </w:t>
      </w:r>
      <w:r w:rsidR="004571E4">
        <w:t xml:space="preserve">ihnen historisch vertraut erscheinen oder die </w:t>
      </w:r>
      <w:r>
        <w:t xml:space="preserve">sie sich </w:t>
      </w:r>
      <w:r w:rsidR="006F0B10">
        <w:t xml:space="preserve">gerade </w:t>
      </w:r>
      <w:r>
        <w:t xml:space="preserve">in ihrem inneren Zirkel ausgedacht haben, </w:t>
      </w:r>
      <w:r w:rsidR="00F63B5F">
        <w:t xml:space="preserve">kämpferisch </w:t>
      </w:r>
      <w:r>
        <w:t>durchziehen</w:t>
      </w:r>
      <w:r w:rsidR="004571E4">
        <w:t>.</w:t>
      </w:r>
      <w:r>
        <w:t xml:space="preserve"> </w:t>
      </w:r>
      <w:r w:rsidR="004571E4">
        <w:t>U</w:t>
      </w:r>
      <w:r>
        <w:t xml:space="preserve">nd </w:t>
      </w:r>
      <w:r w:rsidR="001423DC">
        <w:t xml:space="preserve">sie </w:t>
      </w:r>
      <w:r>
        <w:t xml:space="preserve">suchen </w:t>
      </w:r>
      <w:r w:rsidR="004571E4">
        <w:t xml:space="preserve">lediglich </w:t>
      </w:r>
      <w:r>
        <w:t>Leute</w:t>
      </w:r>
      <w:r w:rsidR="004571E4">
        <w:t>, die</w:t>
      </w:r>
      <w:r>
        <w:t xml:space="preserve"> </w:t>
      </w:r>
      <w:r w:rsidR="004571E4">
        <w:t xml:space="preserve">in „Gremienarbeit“ </w:t>
      </w:r>
      <w:r>
        <w:t>die Formalien des Parteigesetzes ab</w:t>
      </w:r>
      <w:r w:rsidR="004571E4">
        <w:t>sichern</w:t>
      </w:r>
      <w:r>
        <w:t xml:space="preserve">, </w:t>
      </w:r>
      <w:r w:rsidR="006F0B10">
        <w:t xml:space="preserve">die </w:t>
      </w:r>
      <w:r>
        <w:t xml:space="preserve">spenden und </w:t>
      </w:r>
      <w:r w:rsidR="001026BE">
        <w:t xml:space="preserve">die </w:t>
      </w:r>
      <w:r>
        <w:t>Plakate kleben. Und ich habe es, bei aller politischen Hintergrunderfahrung, nicht geschafft, diese Struktur zu verändern.</w:t>
      </w:r>
    </w:p>
    <w:p w14:paraId="16A82E03" w14:textId="441B1064" w:rsidR="00FB3CEF" w:rsidRDefault="00FB3CEF">
      <w:r>
        <w:t>Durch die jüngsten inhaltlichen Positionierungen des BSW macht eine Fortsetzung dieser Anstrengungen auch keinen Sinn mehr. Das tragische ist: Keine andere Par</w:t>
      </w:r>
      <w:r w:rsidR="00501020">
        <w:t>t</w:t>
      </w:r>
      <w:r>
        <w:t>ei ist in Sicht, die die Lücke, die das Versagen des BSW reißt, ausfüllen könnte. „Quo vadis“, das ist heute eine schwierige Frage.</w:t>
      </w:r>
    </w:p>
    <w:p w14:paraId="47560A67" w14:textId="75A0A0CC" w:rsidR="00AF6268" w:rsidRPr="00AF6268" w:rsidRDefault="00AF6268" w:rsidP="00AF6268">
      <w:pPr>
        <w:tabs>
          <w:tab w:val="left" w:pos="7501"/>
        </w:tabs>
      </w:pPr>
      <w:r>
        <w:tab/>
      </w:r>
    </w:p>
    <w:sectPr w:rsidR="00AF6268" w:rsidRPr="00AF626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AA"/>
    <w:rsid w:val="000B44B7"/>
    <w:rsid w:val="001026BE"/>
    <w:rsid w:val="001423DC"/>
    <w:rsid w:val="001445AA"/>
    <w:rsid w:val="00185862"/>
    <w:rsid w:val="003035F1"/>
    <w:rsid w:val="00382DF1"/>
    <w:rsid w:val="00390148"/>
    <w:rsid w:val="003A4729"/>
    <w:rsid w:val="00432E5A"/>
    <w:rsid w:val="00437C41"/>
    <w:rsid w:val="004571E4"/>
    <w:rsid w:val="00501020"/>
    <w:rsid w:val="00527848"/>
    <w:rsid w:val="00602F07"/>
    <w:rsid w:val="006F0B10"/>
    <w:rsid w:val="007054AB"/>
    <w:rsid w:val="007867A4"/>
    <w:rsid w:val="007E1862"/>
    <w:rsid w:val="00876E3D"/>
    <w:rsid w:val="0098784F"/>
    <w:rsid w:val="009D2E16"/>
    <w:rsid w:val="00AF6268"/>
    <w:rsid w:val="00B26447"/>
    <w:rsid w:val="00B65E10"/>
    <w:rsid w:val="00B96B41"/>
    <w:rsid w:val="00BE1B5F"/>
    <w:rsid w:val="00C814CB"/>
    <w:rsid w:val="00CC69E7"/>
    <w:rsid w:val="00D22AA0"/>
    <w:rsid w:val="00D5051D"/>
    <w:rsid w:val="00E60D94"/>
    <w:rsid w:val="00E738AB"/>
    <w:rsid w:val="00E94DDE"/>
    <w:rsid w:val="00F63B5F"/>
    <w:rsid w:val="00FA6FB3"/>
    <w:rsid w:val="00FB3C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6FF1"/>
  <w15:chartTrackingRefBased/>
  <w15:docId w15:val="{6A591A9C-5FF9-4B01-90C8-0959F01C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4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44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445A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445A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445A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445A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45A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45A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45A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45A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445A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445A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445A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445A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445A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45A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45A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45AA"/>
    <w:rPr>
      <w:rFonts w:eastAsiaTheme="majorEastAsia" w:cstheme="majorBidi"/>
      <w:color w:val="272727" w:themeColor="text1" w:themeTint="D8"/>
    </w:rPr>
  </w:style>
  <w:style w:type="paragraph" w:styleId="Titel">
    <w:name w:val="Title"/>
    <w:basedOn w:val="Standard"/>
    <w:next w:val="Standard"/>
    <w:link w:val="TitelZchn"/>
    <w:uiPriority w:val="10"/>
    <w:qFormat/>
    <w:rsid w:val="00144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45A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45A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45A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45A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45AA"/>
    <w:rPr>
      <w:i/>
      <w:iCs/>
      <w:color w:val="404040" w:themeColor="text1" w:themeTint="BF"/>
    </w:rPr>
  </w:style>
  <w:style w:type="paragraph" w:styleId="Listenabsatz">
    <w:name w:val="List Paragraph"/>
    <w:basedOn w:val="Standard"/>
    <w:uiPriority w:val="34"/>
    <w:qFormat/>
    <w:rsid w:val="001445AA"/>
    <w:pPr>
      <w:ind w:left="720"/>
      <w:contextualSpacing/>
    </w:pPr>
  </w:style>
  <w:style w:type="character" w:styleId="IntensiveHervorhebung">
    <w:name w:val="Intense Emphasis"/>
    <w:basedOn w:val="Absatz-Standardschriftart"/>
    <w:uiPriority w:val="21"/>
    <w:qFormat/>
    <w:rsid w:val="001445AA"/>
    <w:rPr>
      <w:i/>
      <w:iCs/>
      <w:color w:val="0F4761" w:themeColor="accent1" w:themeShade="BF"/>
    </w:rPr>
  </w:style>
  <w:style w:type="paragraph" w:styleId="IntensivesZitat">
    <w:name w:val="Intense Quote"/>
    <w:basedOn w:val="Standard"/>
    <w:next w:val="Standard"/>
    <w:link w:val="IntensivesZitatZchn"/>
    <w:uiPriority w:val="30"/>
    <w:qFormat/>
    <w:rsid w:val="00144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445AA"/>
    <w:rPr>
      <w:i/>
      <w:iCs/>
      <w:color w:val="0F4761" w:themeColor="accent1" w:themeShade="BF"/>
    </w:rPr>
  </w:style>
  <w:style w:type="character" w:styleId="IntensiverVerweis">
    <w:name w:val="Intense Reference"/>
    <w:basedOn w:val="Absatz-Standardschriftart"/>
    <w:uiPriority w:val="32"/>
    <w:qFormat/>
    <w:rsid w:val="001445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1780</Words>
  <Characters>10897</Characters>
  <Application>Microsoft Office Word</Application>
  <DocSecurity>0</DocSecurity>
  <Lines>165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Haacke</dc:creator>
  <cp:keywords/>
  <dc:description/>
  <cp:lastModifiedBy>Eva Haacke</cp:lastModifiedBy>
  <cp:revision>23</cp:revision>
  <dcterms:created xsi:type="dcterms:W3CDTF">2026-07-02T08:48:00Z</dcterms:created>
  <dcterms:modified xsi:type="dcterms:W3CDTF">2026-07-04T06:38:00Z</dcterms:modified>
</cp:coreProperties>
</file>